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📞 CSBG Calling Card</w:t>
      </w:r>
    </w:p>
    <w:p>
      <w:pPr>
        <w:jc w:val="left"/>
      </w:pPr>
      <w:r>
        <w:t>Hi, my name is [Your Name], and I live in [Your City], Michigan.</w:t>
        <w:br/>
        <w:br/>
        <w:t>I’m calling to ask [Senator/Representative Name] to protect funding for the Community Services Block Grant, or CSBG.</w:t>
        <w:br/>
        <w:br/>
        <w:t xml:space="preserve">This funding supports programs like BOSS, which help people in our community overcome barriers to jobs, housing, and financial stability. </w:t>
        <w:br/>
        <w:t>If CSBG is cut, those programs could disappear, local workers could lose their jobs, and our ability to fight poverty in Northeast Michigan would suffer.</w:t>
        <w:br/>
        <w:br/>
        <w:t>Please continue to support full funding for CSBG. Thank you for your time.</w:t>
      </w:r>
    </w:p>
    <w:sectPr w:rsidR="00FC693F" w:rsidRPr="0006063C" w:rsidSect="00034616">
      <w:pgSz w:w="7200" w:h="50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